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361"/>
        <w:tblW w:w="110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24"/>
        <w:gridCol w:w="1318"/>
        <w:gridCol w:w="2667"/>
        <w:gridCol w:w="2339"/>
      </w:tblGrid>
      <w:tr w:rsidR="00ED0DC7" w:rsidRPr="00CC1A3E" w14:paraId="60D00271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CBFF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bookmarkStart w:id="0" w:name="abeeHireLtd"/>
            <w:r w:rsidRPr="00CC1A3E">
              <w:rPr>
                <w:rFonts w:ascii="Aptos Narrow" w:hAnsi="Aptos Narrow"/>
              </w:rPr>
              <w:t>Name of company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E820" w14:textId="77324A7B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144E8FB4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9BB1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Address and post code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ABB1" w14:textId="5F6058AD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6297141D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B9D2C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Telephone/mobile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95DF9" w14:textId="0E36D8C4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5BAEFEC9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83B6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Email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14:paraId="5E28BB86" w14:textId="69268A9A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46A1913A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4F91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Website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52C2" w14:textId="25654669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3DF8FED0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331D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Contact(s) &amp; title(s)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BF99" w14:textId="7A9AF2E5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3CB519B3" w14:textId="77777777" w:rsidTr="005F39A1">
        <w:trPr>
          <w:trHeight w:val="543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44E2D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Business activities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339" w:type="dxa"/>
            </w:tcMar>
          </w:tcPr>
          <w:p w14:paraId="0147DB4F" w14:textId="2BBFDD56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17EA244B" w14:textId="77777777" w:rsidTr="005F39A1">
        <w:trPr>
          <w:trHeight w:val="79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C41E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Type of customers</w:t>
            </w:r>
          </w:p>
          <w:p w14:paraId="611B7AE7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(Domestic, Commercial or Both)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339" w:type="dxa"/>
            </w:tcMar>
          </w:tcPr>
          <w:p w14:paraId="7646DF1C" w14:textId="726390CB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43E24223" w14:textId="77777777" w:rsidTr="005F39A1">
        <w:trPr>
          <w:trHeight w:val="53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131D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Do you provide any energy saving services or products?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339" w:type="dxa"/>
            </w:tcMar>
          </w:tcPr>
          <w:p w14:paraId="020CE60D" w14:textId="49057B9A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354DD69C" w14:textId="77777777" w:rsidTr="005F39A1">
        <w:trPr>
          <w:trHeight w:val="819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0225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Examples of recent work/clients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332F3696" w14:textId="394AF081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39C8743D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E868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 xml:space="preserve">Year started trading 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50968711" w14:textId="0AF94DD9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73800965" w14:textId="77777777" w:rsidTr="005F39A1">
        <w:trPr>
          <w:trHeight w:val="79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1290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Do you pay your staff a minimum of the London Living Wage?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1B750651" w14:textId="192C2E2A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3FCF5805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55BD5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 xml:space="preserve">Legal structure 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0CD0C2D7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6EEF1E07" w14:textId="77777777" w:rsidTr="005F39A1">
        <w:trPr>
          <w:trHeight w:val="27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8E36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Turnover (latest)</w:t>
            </w:r>
          </w:p>
        </w:tc>
        <w:tc>
          <w:tcPr>
            <w:tcW w:w="13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490C71A7" w14:textId="4EF3BACD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7D70EACE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  <w:r w:rsidRPr="00CC1A3E">
              <w:rPr>
                <w:rFonts w:ascii="Aptos Narrow" w:hAnsi="Aptos Narrow"/>
                <w:sz w:val="24"/>
                <w:szCs w:val="24"/>
              </w:rPr>
              <w:t>Number of employees:</w:t>
            </w:r>
          </w:p>
        </w:tc>
        <w:tc>
          <w:tcPr>
            <w:tcW w:w="23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6FECEA8D" w14:textId="183C03D9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1D04233A" w14:textId="77777777" w:rsidTr="005F39A1">
        <w:trPr>
          <w:trHeight w:val="53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E7A7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Avg. size of contract</w:t>
            </w:r>
          </w:p>
        </w:tc>
        <w:tc>
          <w:tcPr>
            <w:tcW w:w="13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0846EE47" w14:textId="7752377E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93" w:type="dxa"/>
              <w:bottom w:w="80" w:type="dxa"/>
              <w:right w:w="80" w:type="dxa"/>
            </w:tcMar>
          </w:tcPr>
          <w:p w14:paraId="242FCFE5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  <w:r w:rsidRPr="00CC1A3E">
              <w:rPr>
                <w:rFonts w:ascii="Aptos Narrow" w:hAnsi="Aptos Narrow"/>
                <w:sz w:val="24"/>
                <w:szCs w:val="24"/>
              </w:rPr>
              <w:t>Largest contract size you could take on</w:t>
            </w:r>
          </w:p>
        </w:tc>
        <w:tc>
          <w:tcPr>
            <w:tcW w:w="23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3D36" w14:textId="2827C1A1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ED0DC7" w:rsidRPr="00CC1A3E" w14:paraId="7843BCDE" w14:textId="77777777" w:rsidTr="005F39A1">
        <w:trPr>
          <w:trHeight w:val="1835"/>
        </w:trPr>
        <w:tc>
          <w:tcPr>
            <w:tcW w:w="47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1D0B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Do you have any of the following Accreditations?</w:t>
            </w:r>
          </w:p>
          <w:p w14:paraId="120F18F3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</w:rPr>
            </w:pPr>
            <w:r w:rsidRPr="00CC1A3E">
              <w:rPr>
                <w:rFonts w:ascii="Aptos Narrow" w:hAnsi="Aptos Narrow"/>
              </w:rPr>
              <w:t>(</w:t>
            </w:r>
            <w:r w:rsidRPr="00CC1A3E">
              <w:rPr>
                <w:rFonts w:ascii="Aptos Narrow" w:hAnsi="Aptos Narrow"/>
                <w:i/>
                <w:iCs/>
              </w:rPr>
              <w:t>Tick or enter ‘Yes’ in all applicable</w:t>
            </w:r>
            <w:r w:rsidRPr="00CC1A3E">
              <w:rPr>
                <w:rFonts w:ascii="Aptos Narrow" w:hAnsi="Aptos Narrow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44"/>
              <w:gridCol w:w="1161"/>
              <w:gridCol w:w="1461"/>
              <w:gridCol w:w="1782"/>
            </w:tblGrid>
            <w:tr w:rsidR="00ED0DC7" w:rsidRPr="00CC1A3E" w14:paraId="125A903F" w14:textId="77777777" w:rsidTr="005F39A1">
              <w:trPr>
                <w:tblCellSpacing w:w="15" w:type="dxa"/>
              </w:trPr>
              <w:tc>
                <w:tcPr>
                  <w:tcW w:w="1385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683CCF9B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CHAS</w:t>
                  </w:r>
                </w:p>
              </w:tc>
              <w:tc>
                <w:tcPr>
                  <w:tcW w:w="92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FF56963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7" w:type="pct"/>
                  <w:vMerge w:val="restart"/>
                  <w:tcBorders>
                    <w:top w:val="single" w:sz="6" w:space="0" w:color="999999"/>
                    <w:left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04D8F361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Constructionline</w:t>
                  </w:r>
                </w:p>
                <w:p w14:paraId="11FD7FD2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(Silver/Gold/Bronze)</w:t>
                  </w:r>
                </w:p>
              </w:tc>
              <w:tc>
                <w:tcPr>
                  <w:tcW w:w="1416" w:type="pct"/>
                  <w:vMerge w:val="restart"/>
                  <w:tcBorders>
                    <w:top w:val="single" w:sz="6" w:space="0" w:color="999999"/>
                    <w:left w:val="single" w:sz="6" w:space="0" w:color="999999"/>
                    <w:right w:val="single" w:sz="6" w:space="0" w:color="999999"/>
                  </w:tcBorders>
                </w:tcPr>
                <w:p w14:paraId="451D5BE1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</w:tr>
            <w:tr w:rsidR="00ED0DC7" w:rsidRPr="00CC1A3E" w14:paraId="7AB8143B" w14:textId="77777777" w:rsidTr="005F39A1">
              <w:trPr>
                <w:tblCellSpacing w:w="15" w:type="dxa"/>
              </w:trPr>
              <w:tc>
                <w:tcPr>
                  <w:tcW w:w="1385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375C7BA2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Safe Contractor</w:t>
                  </w:r>
                </w:p>
              </w:tc>
              <w:tc>
                <w:tcPr>
                  <w:tcW w:w="92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1FFB8E9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7" w:type="pct"/>
                  <w:vMerge/>
                  <w:tcBorders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7A65B249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6" w:type="pct"/>
                  <w:vMerge/>
                  <w:tcBorders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2A758D3D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</w:tr>
            <w:tr w:rsidR="00ED0DC7" w:rsidRPr="00CC1A3E" w14:paraId="74FCB41E" w14:textId="77777777" w:rsidTr="005F39A1">
              <w:trPr>
                <w:tblCellSpacing w:w="15" w:type="dxa"/>
              </w:trPr>
              <w:tc>
                <w:tcPr>
                  <w:tcW w:w="1385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02ED08AF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ISO 14001</w:t>
                  </w:r>
                </w:p>
              </w:tc>
              <w:tc>
                <w:tcPr>
                  <w:tcW w:w="92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5A72CEC1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0172B044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ISO 9001</w:t>
                  </w:r>
                </w:p>
              </w:tc>
              <w:tc>
                <w:tcPr>
                  <w:tcW w:w="1416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27E0C545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</w:tr>
            <w:tr w:rsidR="00ED0DC7" w:rsidRPr="00CC1A3E" w14:paraId="2F090D3F" w14:textId="77777777" w:rsidTr="005F39A1">
              <w:trPr>
                <w:tblCellSpacing w:w="15" w:type="dxa"/>
              </w:trPr>
              <w:tc>
                <w:tcPr>
                  <w:tcW w:w="1385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1D96D641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OHSAS 18001</w:t>
                  </w:r>
                </w:p>
              </w:tc>
              <w:tc>
                <w:tcPr>
                  <w:tcW w:w="92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3EA63456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09328DFA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BS 8555</w:t>
                  </w:r>
                </w:p>
              </w:tc>
              <w:tc>
                <w:tcPr>
                  <w:tcW w:w="1416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737D7547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</w:tr>
            <w:tr w:rsidR="00ED0DC7" w:rsidRPr="00CC1A3E" w14:paraId="6AF14E79" w14:textId="77777777" w:rsidTr="005F39A1">
              <w:trPr>
                <w:tblCellSpacing w:w="15" w:type="dxa"/>
              </w:trPr>
              <w:tc>
                <w:tcPr>
                  <w:tcW w:w="1385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094DE575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>PAS 2030</w:t>
                  </w:r>
                </w:p>
              </w:tc>
              <w:tc>
                <w:tcPr>
                  <w:tcW w:w="92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0C687C7E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7" w:type="pct"/>
                  <w:vMerge w:val="restart"/>
                  <w:tcBorders>
                    <w:top w:val="single" w:sz="6" w:space="0" w:color="999999"/>
                    <w:left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1F7CB016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 xml:space="preserve">Other(s) </w:t>
                  </w:r>
                  <w:r w:rsidRPr="00CC1A3E">
                    <w:rPr>
                      <w:rFonts w:ascii="Aptos Narrow" w:hAnsi="Aptos Narrow" w:cs="Arial"/>
                      <w:i/>
                      <w:sz w:val="24"/>
                      <w:szCs w:val="24"/>
                    </w:rPr>
                    <w:t>(please state)</w:t>
                  </w:r>
                </w:p>
              </w:tc>
              <w:tc>
                <w:tcPr>
                  <w:tcW w:w="1416" w:type="pct"/>
                  <w:vMerge w:val="restart"/>
                  <w:tcBorders>
                    <w:top w:val="single" w:sz="6" w:space="0" w:color="999999"/>
                    <w:left w:val="single" w:sz="6" w:space="0" w:color="999999"/>
                    <w:right w:val="single" w:sz="6" w:space="0" w:color="999999"/>
                  </w:tcBorders>
                </w:tcPr>
                <w:p w14:paraId="0D7C0C52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</w:tr>
            <w:tr w:rsidR="00ED0DC7" w:rsidRPr="00CC1A3E" w14:paraId="59A486D6" w14:textId="77777777" w:rsidTr="005F39A1">
              <w:trPr>
                <w:tblCellSpacing w:w="15" w:type="dxa"/>
              </w:trPr>
              <w:tc>
                <w:tcPr>
                  <w:tcW w:w="1385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F2F2F2"/>
                </w:tcPr>
                <w:p w14:paraId="465C69FF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  <w:r w:rsidRPr="00CC1A3E">
                    <w:rPr>
                      <w:rFonts w:ascii="Aptos Narrow" w:hAnsi="Aptos Narrow" w:cs="Arial"/>
                      <w:sz w:val="24"/>
                      <w:szCs w:val="24"/>
                    </w:rPr>
                    <w:t xml:space="preserve">SSIP* </w:t>
                  </w:r>
                </w:p>
              </w:tc>
              <w:tc>
                <w:tcPr>
                  <w:tcW w:w="922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25B4728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7" w:type="pct"/>
                  <w:vMerge/>
                  <w:tcBorders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62C5BC78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6" w:type="pct"/>
                  <w:vMerge/>
                  <w:tcBorders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</w:tcPr>
                <w:p w14:paraId="56DC39DC" w14:textId="77777777" w:rsidR="00ED0DC7" w:rsidRPr="00CC1A3E" w:rsidRDefault="00ED0DC7" w:rsidP="005F39A1">
                  <w:pPr>
                    <w:pStyle w:val="TableParagraph"/>
                    <w:framePr w:hSpace="180" w:wrap="around" w:vAnchor="page" w:hAnchor="margin" w:xAlign="center" w:y="2361"/>
                    <w:rPr>
                      <w:rFonts w:ascii="Aptos Narrow" w:hAnsi="Aptos Narrow" w:cs="Arial"/>
                      <w:sz w:val="24"/>
                      <w:szCs w:val="24"/>
                    </w:rPr>
                  </w:pPr>
                </w:p>
              </w:tc>
            </w:tr>
          </w:tbl>
          <w:p w14:paraId="17D59863" w14:textId="77777777" w:rsidR="00ED0DC7" w:rsidRPr="00CC1A3E" w:rsidRDefault="00ED0DC7" w:rsidP="005F39A1">
            <w:pPr>
              <w:pStyle w:val="TableParagraph"/>
              <w:rPr>
                <w:rFonts w:ascii="Aptos Narrow" w:hAnsi="Aptos Narrow"/>
                <w:sz w:val="24"/>
                <w:szCs w:val="24"/>
              </w:rPr>
            </w:pPr>
          </w:p>
        </w:tc>
      </w:tr>
    </w:tbl>
    <w:bookmarkEnd w:id="0"/>
    <w:p w14:paraId="29D32067" w14:textId="77777777" w:rsidR="00ED0DC7" w:rsidRDefault="00ED0DC7" w:rsidP="00ED0DC7">
      <w:pPr>
        <w:jc w:val="center"/>
        <w:rPr>
          <w:rFonts w:ascii="Aptos Narrow" w:hAnsi="Aptos Narrow" w:cs="Arial"/>
          <w:b/>
          <w:bCs/>
          <w:sz w:val="32"/>
          <w:szCs w:val="32"/>
          <w:lang w:val="en-US"/>
        </w:rPr>
      </w:pPr>
      <w:r w:rsidRPr="005D7D2D">
        <w:rPr>
          <w:rFonts w:ascii="Aptos Narrow" w:hAnsi="Aptos Narrow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38ED15B" wp14:editId="390263E7">
            <wp:simplePos x="0" y="0"/>
            <wp:positionH relativeFrom="margin">
              <wp:align>center</wp:align>
            </wp:positionH>
            <wp:positionV relativeFrom="page">
              <wp:posOffset>99158</wp:posOffset>
            </wp:positionV>
            <wp:extent cx="2838450" cy="856615"/>
            <wp:effectExtent l="0" t="0" r="0" b="635"/>
            <wp:wrapTopAndBottom/>
            <wp:docPr id="431020950" name="Picture 1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77259" name="Picture 15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D2D">
        <w:rPr>
          <w:rFonts w:ascii="Aptos Narrow" w:hAnsi="Aptos Narrow" w:cs="Arial"/>
          <w:b/>
          <w:bCs/>
          <w:sz w:val="32"/>
          <w:szCs w:val="32"/>
          <w:lang w:val="en-US"/>
        </w:rPr>
        <w:t>Barnet Construction Supply Chain Registration Form</w:t>
      </w:r>
    </w:p>
    <w:p w14:paraId="7D3B6479" w14:textId="77777777" w:rsidR="00EA155B" w:rsidRDefault="00EA155B" w:rsidP="00ED0DC7">
      <w:pPr>
        <w:jc w:val="center"/>
        <w:rPr>
          <w:rFonts w:ascii="Aptos Narrow" w:hAnsi="Aptos Narrow" w:cs="Arial"/>
          <w:b/>
          <w:bCs/>
          <w:sz w:val="20"/>
          <w:szCs w:val="20"/>
          <w:lang w:val="en-US"/>
        </w:rPr>
      </w:pPr>
    </w:p>
    <w:p w14:paraId="21848C2B" w14:textId="77777777" w:rsidR="00EA155B" w:rsidRDefault="00EA155B" w:rsidP="00EA155B">
      <w:pPr>
        <w:jc w:val="center"/>
        <w:rPr>
          <w:rFonts w:ascii="Aptos Narrow" w:hAnsi="Aptos Narrow" w:cs="Arial"/>
          <w:b/>
          <w:bCs/>
          <w:sz w:val="20"/>
          <w:szCs w:val="20"/>
          <w:lang w:val="en-US"/>
        </w:rPr>
      </w:pPr>
    </w:p>
    <w:p w14:paraId="09DFFBF7" w14:textId="5D0EF2C6" w:rsidR="00C8708F" w:rsidRPr="00EA155B" w:rsidRDefault="00EA155B" w:rsidP="00EA155B">
      <w:pPr>
        <w:jc w:val="center"/>
        <w:rPr>
          <w:rFonts w:ascii="Aptos Narrow" w:hAnsi="Aptos Narrow"/>
          <w:color w:val="000000" w:themeColor="text1"/>
          <w:sz w:val="20"/>
          <w:szCs w:val="20"/>
        </w:rPr>
      </w:pPr>
      <w:r w:rsidRPr="00EA155B">
        <w:rPr>
          <w:rFonts w:ascii="Aptos Narrow" w:hAnsi="Aptos Narrow" w:cs="Arial"/>
          <w:b/>
          <w:bCs/>
          <w:sz w:val="20"/>
          <w:szCs w:val="20"/>
          <w:lang w:val="en-US"/>
        </w:rPr>
        <w:t>Email this form to: barnet@mtwconsultants.co.uk</w:t>
      </w:r>
      <w:r w:rsidR="00ED0DC7" w:rsidRPr="005D7D2D">
        <w:rPr>
          <w:rFonts w:ascii="Aptos Narrow" w:hAnsi="Aptos Narrow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E8C7C3F" wp14:editId="62439E1F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2838450" cy="856615"/>
            <wp:effectExtent l="0" t="0" r="0" b="635"/>
            <wp:wrapTopAndBottom/>
            <wp:docPr id="566347549" name="Picture 1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77259" name="Picture 15" descr="A blue and white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708F" w:rsidRPr="00EA1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C7"/>
    <w:rsid w:val="000273B2"/>
    <w:rsid w:val="0040265B"/>
    <w:rsid w:val="005A6CAE"/>
    <w:rsid w:val="00C8708F"/>
    <w:rsid w:val="00EA155B"/>
    <w:rsid w:val="00E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5C0E"/>
  <w15:chartTrackingRefBased/>
  <w15:docId w15:val="{284327E5-384B-4C27-B4B2-B0A7774B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C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D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D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DC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0DC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0DC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0DC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0DC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0DC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0DC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0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0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0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0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0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DC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0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0DC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0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0DC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0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0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0DC7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D0DC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Taylor</dc:creator>
  <cp:keywords/>
  <dc:description/>
  <cp:lastModifiedBy>Meg Taylor</cp:lastModifiedBy>
  <cp:revision>2</cp:revision>
  <dcterms:created xsi:type="dcterms:W3CDTF">2025-03-05T09:22:00Z</dcterms:created>
  <dcterms:modified xsi:type="dcterms:W3CDTF">2025-03-05T09:22:00Z</dcterms:modified>
</cp:coreProperties>
</file>